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8E" w:rsidRPr="00D84A8E" w:rsidRDefault="00D84A8E" w:rsidP="00D84A8E">
      <w:pPr>
        <w:spacing w:after="0" w:line="240" w:lineRule="auto"/>
        <w:jc w:val="center"/>
        <w:rPr>
          <w:rFonts w:ascii="Arial" w:eastAsia="Times New Roman" w:hAnsi="Arial" w:cs="Arial"/>
          <w:b/>
          <w:bCs/>
          <w:i/>
          <w:iCs/>
          <w:color w:val="000000"/>
          <w:sz w:val="27"/>
          <w:szCs w:val="27"/>
        </w:rPr>
      </w:pPr>
      <w:r w:rsidRPr="00D84A8E">
        <w:rPr>
          <w:rFonts w:ascii="Arial" w:eastAsia="Times New Roman" w:hAnsi="Arial" w:cs="Arial"/>
          <w:b/>
          <w:bCs/>
          <w:i/>
          <w:iCs/>
          <w:color w:val="000000"/>
          <w:sz w:val="27"/>
          <w:szCs w:val="27"/>
        </w:rPr>
        <w:t>THE INFIRMARY FEDERAL CREDIT UNION</w:t>
      </w:r>
    </w:p>
    <w:p w:rsidR="00D84A8E" w:rsidRPr="00D84A8E" w:rsidRDefault="00D84A8E" w:rsidP="00D84A8E">
      <w:pPr>
        <w:spacing w:after="0" w:line="240" w:lineRule="auto"/>
        <w:rPr>
          <w:rFonts w:ascii="Times New Roman" w:eastAsia="Times New Roman" w:hAnsi="Times New Roman" w:cs="Times New Roman"/>
          <w:b/>
          <w:bCs/>
          <w:sz w:val="24"/>
          <w:szCs w:val="24"/>
        </w:rPr>
      </w:pPr>
    </w:p>
    <w:p w:rsidR="00D84A8E" w:rsidRPr="00D84A8E" w:rsidRDefault="00D84A8E" w:rsidP="00D84A8E">
      <w:pPr>
        <w:spacing w:after="0" w:line="240" w:lineRule="auto"/>
        <w:jc w:val="center"/>
        <w:rPr>
          <w:rFonts w:ascii="Arial" w:eastAsia="Times New Roman" w:hAnsi="Arial" w:cs="Arial"/>
          <w:b/>
          <w:bCs/>
          <w:i/>
          <w:iCs/>
          <w:color w:val="000000"/>
          <w:sz w:val="28"/>
          <w:szCs w:val="24"/>
        </w:rPr>
      </w:pPr>
      <w:r w:rsidRPr="00D84A8E">
        <w:rPr>
          <w:rFonts w:ascii="Arial" w:eastAsia="Times New Roman" w:hAnsi="Arial" w:cs="Arial"/>
          <w:b/>
          <w:bCs/>
          <w:i/>
          <w:iCs/>
          <w:color w:val="000000"/>
          <w:sz w:val="28"/>
          <w:szCs w:val="24"/>
        </w:rPr>
        <w:t>PRIVACY DISCLOSURE</w:t>
      </w:r>
    </w:p>
    <w:p w:rsidR="00D84A8E" w:rsidRPr="00D84A8E" w:rsidRDefault="00D84A8E" w:rsidP="00D84A8E">
      <w:pPr>
        <w:pBdr>
          <w:top w:val="single" w:sz="4" w:space="1" w:color="auto"/>
        </w:pBd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7549"/>
      </w:tblGrid>
      <w:tr w:rsidR="00D84A8E" w:rsidRPr="00D84A8E">
        <w:trPr>
          <w:trHeight w:val="602"/>
        </w:trPr>
        <w:tc>
          <w:tcPr>
            <w:tcW w:w="1091"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D84A8E" w:rsidRPr="00D84A8E" w:rsidRDefault="00D84A8E" w:rsidP="00D84A8E">
            <w:pPr>
              <w:spacing w:after="0" w:line="240" w:lineRule="auto"/>
              <w:jc w:val="center"/>
              <w:rPr>
                <w:rFonts w:ascii="Arial Narrow" w:eastAsia="Times New Roman" w:hAnsi="Arial Narrow" w:cs="Times New Roman"/>
                <w:b/>
                <w:sz w:val="32"/>
                <w:szCs w:val="32"/>
              </w:rPr>
            </w:pPr>
            <w:r w:rsidRPr="00D84A8E">
              <w:rPr>
                <w:rFonts w:ascii="Arial Narrow" w:eastAsia="Times New Roman" w:hAnsi="Arial Narrow" w:cs="Times New Roman"/>
                <w:b/>
                <w:sz w:val="32"/>
                <w:szCs w:val="32"/>
              </w:rPr>
              <w:t>FACTS</w:t>
            </w:r>
          </w:p>
        </w:tc>
        <w:tc>
          <w:tcPr>
            <w:tcW w:w="7549"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4"/>
                <w:szCs w:val="24"/>
              </w:rPr>
            </w:pPr>
            <w:r w:rsidRPr="00D84A8E">
              <w:rPr>
                <w:rFonts w:ascii="Arial Narrow" w:eastAsia="Times New Roman" w:hAnsi="Arial Narrow" w:cs="Times New Roman"/>
                <w:b/>
                <w:sz w:val="24"/>
                <w:szCs w:val="24"/>
              </w:rPr>
              <w:t xml:space="preserve">WHAT </w:t>
            </w:r>
            <w:r w:rsidRPr="00D84A8E">
              <w:rPr>
                <w:rFonts w:ascii="Arial Narrow" w:eastAsia="Times New Roman" w:hAnsi="Arial Narrow" w:cs="Times New Roman"/>
                <w:b/>
                <w:caps/>
                <w:sz w:val="24"/>
                <w:szCs w:val="24"/>
              </w:rPr>
              <w:t>DOES the infirmary Federal Credit Union DO</w:t>
            </w:r>
            <w:r w:rsidRPr="00D84A8E">
              <w:rPr>
                <w:rFonts w:ascii="Arial Narrow" w:eastAsia="Times New Roman" w:hAnsi="Arial Narrow" w:cs="Times New Roman"/>
                <w:b/>
                <w:sz w:val="24"/>
                <w:szCs w:val="24"/>
              </w:rPr>
              <w:t xml:space="preserve"> WITH YOUR PERSONAL INFORMATION?</w:t>
            </w:r>
          </w:p>
        </w:tc>
      </w:tr>
    </w:tbl>
    <w:p w:rsidR="00D84A8E" w:rsidRPr="00D84A8E" w:rsidRDefault="00D84A8E" w:rsidP="00D84A8E">
      <w:pPr>
        <w:pBdr>
          <w:top w:val="single" w:sz="4" w:space="1" w:color="auto"/>
        </w:pBdr>
        <w:spacing w:after="0" w:line="240" w:lineRule="auto"/>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560"/>
      </w:tblGrid>
      <w:tr w:rsidR="00D84A8E" w:rsidRPr="00D84A8E">
        <w:trPr>
          <w:trHeight w:val="674"/>
        </w:trPr>
        <w:tc>
          <w:tcPr>
            <w:tcW w:w="1080" w:type="dxa"/>
            <w:tcBorders>
              <w:top w:val="single" w:sz="4" w:space="0" w:color="auto"/>
              <w:left w:val="single" w:sz="4" w:space="0" w:color="auto"/>
              <w:bottom w:val="single" w:sz="4" w:space="0" w:color="auto"/>
              <w:right w:val="single" w:sz="4" w:space="0" w:color="auto"/>
            </w:tcBorders>
            <w:shd w:val="clear" w:color="auto" w:fill="999999"/>
            <w:hideMark/>
          </w:tcPr>
          <w:p w:rsidR="00D84A8E" w:rsidRPr="00D84A8E" w:rsidRDefault="00D84A8E" w:rsidP="00D84A8E">
            <w:pPr>
              <w:shd w:val="clear" w:color="auto" w:fill="999999"/>
              <w:spacing w:after="0" w:line="240" w:lineRule="auto"/>
              <w:rPr>
                <w:rFonts w:ascii="Arial Narrow" w:eastAsia="Times New Roman" w:hAnsi="Arial Narrow" w:cs="Times New Roman"/>
                <w:b/>
                <w:sz w:val="32"/>
                <w:szCs w:val="32"/>
              </w:rPr>
            </w:pPr>
            <w:r w:rsidRPr="00D84A8E">
              <w:rPr>
                <w:rFonts w:ascii="Arial Narrow" w:eastAsia="Times New Roman" w:hAnsi="Arial Narrow" w:cs="Times New Roman"/>
                <w:b/>
                <w:sz w:val="32"/>
                <w:szCs w:val="32"/>
              </w:rPr>
              <w:t>Why?</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Financial companies choose how they share your personal information. Federal law gives consumers the right to limit some but not all of the sharing. Federal law also requires us to tell you how we collect, share, and protect your personal information. Please read this notice carefully to understand what we do.</w:t>
            </w:r>
          </w:p>
        </w:tc>
      </w:tr>
    </w:tbl>
    <w:p w:rsidR="00D84A8E" w:rsidRPr="00D84A8E" w:rsidRDefault="00D84A8E" w:rsidP="00D84A8E">
      <w:pPr>
        <w:pBdr>
          <w:top w:val="single" w:sz="4" w:space="0" w:color="auto"/>
        </w:pBdr>
        <w:spacing w:after="0" w:line="240" w:lineRule="auto"/>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560"/>
      </w:tblGrid>
      <w:tr w:rsidR="00D84A8E" w:rsidRPr="00D84A8E">
        <w:tc>
          <w:tcPr>
            <w:tcW w:w="1080" w:type="dxa"/>
            <w:tcBorders>
              <w:top w:val="single" w:sz="4" w:space="0" w:color="auto"/>
              <w:left w:val="single" w:sz="4" w:space="0" w:color="auto"/>
              <w:bottom w:val="single" w:sz="4" w:space="0" w:color="auto"/>
              <w:right w:val="single" w:sz="4" w:space="0" w:color="auto"/>
            </w:tcBorders>
            <w:shd w:val="clear" w:color="auto" w:fill="A6A6A6"/>
            <w:hideMark/>
          </w:tcPr>
          <w:p w:rsidR="00D84A8E" w:rsidRPr="00D84A8E" w:rsidRDefault="00D84A8E" w:rsidP="00D84A8E">
            <w:pPr>
              <w:spacing w:after="0" w:line="240" w:lineRule="auto"/>
              <w:rPr>
                <w:rFonts w:ascii="Arial Narrow" w:eastAsia="Times New Roman" w:hAnsi="Arial Narrow" w:cs="Times New Roman"/>
                <w:b/>
                <w:sz w:val="32"/>
                <w:szCs w:val="32"/>
              </w:rPr>
            </w:pPr>
            <w:r w:rsidRPr="00D84A8E">
              <w:rPr>
                <w:rFonts w:ascii="Arial Narrow" w:eastAsia="Times New Roman" w:hAnsi="Arial Narrow" w:cs="Times New Roman"/>
                <w:b/>
                <w:sz w:val="32"/>
                <w:szCs w:val="32"/>
              </w:rPr>
              <w:t>What?</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The types of personal information we collect and share depend on the product or service you have with us. This information can include:</w:t>
            </w:r>
          </w:p>
          <w:p w:rsidR="00D84A8E" w:rsidRPr="00D84A8E" w:rsidRDefault="00D84A8E" w:rsidP="00D84A8E">
            <w:pPr>
              <w:spacing w:after="0" w:line="240" w:lineRule="auto"/>
              <w:rPr>
                <w:rFonts w:ascii="Arial Narrow" w:eastAsia="Times New Roman" w:hAnsi="Arial Narrow" w:cs="Times New Roman"/>
                <w:b/>
                <w:sz w:val="20"/>
                <w:szCs w:val="20"/>
              </w:rPr>
            </w:pPr>
          </w:p>
          <w:p w:rsidR="00D84A8E" w:rsidRPr="00D84A8E" w:rsidRDefault="00D84A8E" w:rsidP="00D84A8E">
            <w:pPr>
              <w:tabs>
                <w:tab w:val="num" w:pos="-108"/>
              </w:tabs>
              <w:spacing w:after="0" w:line="240" w:lineRule="auto"/>
              <w:ind w:left="432" w:hanging="432"/>
              <w:rPr>
                <w:rFonts w:ascii="Arial Narrow" w:eastAsia="Times New Roman" w:hAnsi="Arial Narrow" w:cs="Times New Roman"/>
                <w:b/>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b/>
                <w:sz w:val="20"/>
                <w:szCs w:val="20"/>
              </w:rPr>
              <w:t>Social Security number and income</w:t>
            </w:r>
          </w:p>
          <w:p w:rsidR="00D84A8E" w:rsidRPr="00D84A8E" w:rsidRDefault="00D84A8E" w:rsidP="00D84A8E">
            <w:pPr>
              <w:tabs>
                <w:tab w:val="num" w:pos="-108"/>
              </w:tabs>
              <w:spacing w:after="0" w:line="240" w:lineRule="auto"/>
              <w:ind w:left="432" w:hanging="432"/>
              <w:rPr>
                <w:rFonts w:ascii="Arial Narrow" w:eastAsia="Times New Roman" w:hAnsi="Arial Narrow" w:cs="Times New Roman"/>
                <w:b/>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00C15A5D">
              <w:rPr>
                <w:rFonts w:ascii="Arial Narrow" w:eastAsia="Times New Roman" w:hAnsi="Arial Narrow" w:cs="Times New Roman"/>
                <w:b/>
                <w:sz w:val="20"/>
                <w:szCs w:val="20"/>
              </w:rPr>
              <w:t>A</w:t>
            </w:r>
            <w:r w:rsidRPr="00D84A8E">
              <w:rPr>
                <w:rFonts w:ascii="Arial Narrow" w:eastAsia="Times New Roman" w:hAnsi="Arial Narrow" w:cs="Times New Roman"/>
                <w:b/>
                <w:sz w:val="20"/>
                <w:szCs w:val="20"/>
              </w:rPr>
              <w:t>ccount balances and payment history</w:t>
            </w:r>
          </w:p>
          <w:p w:rsidR="00D84A8E" w:rsidRPr="00D84A8E" w:rsidRDefault="00D84A8E" w:rsidP="00D84A8E">
            <w:pPr>
              <w:tabs>
                <w:tab w:val="num" w:pos="-108"/>
              </w:tabs>
              <w:spacing w:after="0" w:line="240" w:lineRule="auto"/>
              <w:ind w:left="432" w:hanging="432"/>
              <w:rPr>
                <w:rFonts w:ascii="Arial Narrow" w:eastAsia="Times New Roman" w:hAnsi="Arial Narrow" w:cs="Times New Roman"/>
                <w:b/>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00C15A5D">
              <w:rPr>
                <w:rFonts w:ascii="Arial Narrow" w:eastAsia="Times New Roman" w:hAnsi="Arial Narrow" w:cs="Times New Roman"/>
                <w:b/>
                <w:sz w:val="20"/>
                <w:szCs w:val="20"/>
              </w:rPr>
              <w:t>C</w:t>
            </w:r>
            <w:r w:rsidRPr="00D84A8E">
              <w:rPr>
                <w:rFonts w:ascii="Arial Narrow" w:eastAsia="Times New Roman" w:hAnsi="Arial Narrow" w:cs="Times New Roman"/>
                <w:b/>
                <w:sz w:val="20"/>
                <w:szCs w:val="20"/>
              </w:rPr>
              <w:t>redit history and credit scores</w:t>
            </w:r>
          </w:p>
          <w:p w:rsidR="00D84A8E" w:rsidRPr="00D84A8E" w:rsidRDefault="00D84A8E" w:rsidP="00D84A8E">
            <w:pPr>
              <w:spacing w:after="0" w:line="240" w:lineRule="auto"/>
              <w:rPr>
                <w:rFonts w:ascii="Arial Narrow" w:eastAsia="Times New Roman" w:hAnsi="Arial Narrow" w:cs="Times New Roman"/>
                <w:b/>
                <w:sz w:val="20"/>
                <w:szCs w:val="20"/>
              </w:rPr>
            </w:pPr>
          </w:p>
          <w:p w:rsidR="00D84A8E" w:rsidRPr="00D84A8E" w:rsidRDefault="00D84A8E" w:rsidP="00D84A8E">
            <w:pPr>
              <w:spacing w:after="0" w:line="240" w:lineRule="auto"/>
              <w:rPr>
                <w:rFonts w:ascii="Times New Roman" w:eastAsia="Times New Roman" w:hAnsi="Times New Roman" w:cs="Times New Roman"/>
                <w:sz w:val="20"/>
                <w:szCs w:val="20"/>
              </w:rPr>
            </w:pPr>
            <w:r w:rsidRPr="00D84A8E">
              <w:rPr>
                <w:rFonts w:ascii="Arial Narrow" w:eastAsia="Times New Roman" w:hAnsi="Arial Narrow" w:cs="Times New Roman"/>
                <w:b/>
                <w:sz w:val="20"/>
                <w:szCs w:val="20"/>
              </w:rPr>
              <w:t xml:space="preserve">When you are </w:t>
            </w:r>
            <w:r w:rsidRPr="00D84A8E">
              <w:rPr>
                <w:rFonts w:ascii="Arial Narrow" w:eastAsia="Times New Roman" w:hAnsi="Arial Narrow" w:cs="Times New Roman"/>
                <w:b/>
                <w:i/>
                <w:sz w:val="20"/>
                <w:szCs w:val="20"/>
              </w:rPr>
              <w:t>no longer</w:t>
            </w:r>
            <w:r w:rsidRPr="00D84A8E">
              <w:rPr>
                <w:rFonts w:ascii="Arial Narrow" w:eastAsia="Times New Roman" w:hAnsi="Arial Narrow" w:cs="Times New Roman"/>
                <w:b/>
                <w:sz w:val="20"/>
                <w:szCs w:val="20"/>
              </w:rPr>
              <w:t xml:space="preserve"> our member, we continue to share your information as described in this notice.</w:t>
            </w:r>
          </w:p>
        </w:tc>
      </w:tr>
    </w:tbl>
    <w:p w:rsidR="00D84A8E" w:rsidRPr="00D84A8E" w:rsidRDefault="00D84A8E" w:rsidP="00D84A8E">
      <w:pPr>
        <w:pBdr>
          <w:top w:val="single" w:sz="4" w:space="0" w:color="auto"/>
        </w:pBdr>
        <w:spacing w:after="0" w:line="240" w:lineRule="auto"/>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560"/>
      </w:tblGrid>
      <w:tr w:rsidR="00D84A8E" w:rsidRPr="00D84A8E">
        <w:tc>
          <w:tcPr>
            <w:tcW w:w="1080" w:type="dxa"/>
            <w:tcBorders>
              <w:top w:val="single" w:sz="4" w:space="0" w:color="auto"/>
              <w:left w:val="single" w:sz="4" w:space="0" w:color="auto"/>
              <w:bottom w:val="single" w:sz="4" w:space="0" w:color="auto"/>
              <w:right w:val="single" w:sz="4" w:space="0" w:color="auto"/>
            </w:tcBorders>
            <w:shd w:val="clear" w:color="auto" w:fill="A6A6A6"/>
            <w:hideMark/>
          </w:tcPr>
          <w:p w:rsidR="00D84A8E" w:rsidRPr="00D84A8E" w:rsidRDefault="00D84A8E" w:rsidP="00D84A8E">
            <w:pPr>
              <w:spacing w:after="0" w:line="240" w:lineRule="auto"/>
              <w:rPr>
                <w:rFonts w:ascii="Arial Narrow" w:eastAsia="Times New Roman" w:hAnsi="Arial Narrow" w:cs="Times New Roman"/>
                <w:b/>
                <w:sz w:val="32"/>
                <w:szCs w:val="32"/>
              </w:rPr>
            </w:pPr>
            <w:r w:rsidRPr="00D84A8E">
              <w:rPr>
                <w:rFonts w:ascii="Arial Narrow" w:eastAsia="Times New Roman" w:hAnsi="Arial Narrow" w:cs="Times New Roman"/>
                <w:b/>
                <w:sz w:val="32"/>
                <w:szCs w:val="32"/>
              </w:rPr>
              <w:t>How?</w:t>
            </w:r>
          </w:p>
        </w:tc>
        <w:tc>
          <w:tcPr>
            <w:tcW w:w="756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All financial companies need to share members’ information to run their everyday business. In the section below, we list reasons financial companies can share their members’ personal information; the reasons The Infirmary Federal Credit Union chooses to share; and whether you can limit this sharing.</w:t>
            </w:r>
          </w:p>
        </w:tc>
      </w:tr>
    </w:tbl>
    <w:p w:rsidR="00D84A8E" w:rsidRPr="00D84A8E" w:rsidRDefault="00D84A8E" w:rsidP="00D84A8E">
      <w:pPr>
        <w:pBdr>
          <w:top w:val="single" w:sz="4" w:space="3" w:color="auto"/>
        </w:pBd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800"/>
        <w:gridCol w:w="2340"/>
      </w:tblGrid>
      <w:tr w:rsidR="00D84A8E" w:rsidRPr="00D84A8E">
        <w:tc>
          <w:tcPr>
            <w:tcW w:w="4500" w:type="dxa"/>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Reasons we can share your information</w:t>
            </w:r>
          </w:p>
        </w:tc>
        <w:tc>
          <w:tcPr>
            <w:tcW w:w="1800" w:type="dxa"/>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Does The Infirmary FCU share?</w:t>
            </w:r>
          </w:p>
        </w:tc>
        <w:tc>
          <w:tcPr>
            <w:tcW w:w="2340" w:type="dxa"/>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Can you limit this sharing?</w:t>
            </w:r>
          </w:p>
        </w:tc>
      </w:tr>
      <w:tr w:rsidR="00D84A8E" w:rsidRPr="00D84A8E">
        <w:trPr>
          <w:trHeight w:val="989"/>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 xml:space="preserve">For our everyday business purposes – </w:t>
            </w:r>
          </w:p>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Arial Narrow" w:eastAsia="Times New Roman" w:hAnsi="Arial Narrow" w:cs="Times New Roman"/>
                <w:sz w:val="20"/>
                <w:szCs w:val="20"/>
              </w:rPr>
              <w:t>Such as to process transactions, maintain your account(s), respond to court orders and legal investigations, or report to credit bureaus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YES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NO</w:t>
            </w:r>
          </w:p>
        </w:tc>
      </w:tr>
      <w:tr w:rsidR="00D84A8E" w:rsidRPr="00D84A8E">
        <w:trPr>
          <w:trHeight w:val="5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 xml:space="preserve">For our marketing purposes – </w:t>
            </w:r>
          </w:p>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Arial Narrow" w:eastAsia="Times New Roman" w:hAnsi="Arial Narrow" w:cs="Times New Roman"/>
                <w:sz w:val="20"/>
                <w:szCs w:val="20"/>
              </w:rPr>
              <w:t>To offer our product and services to you</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YES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NO</w:t>
            </w:r>
          </w:p>
        </w:tc>
      </w:tr>
      <w:tr w:rsidR="00D84A8E" w:rsidRPr="00D84A8E">
        <w:trPr>
          <w:trHeight w:val="35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For joint marketing with other financial companies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tabs>
                <w:tab w:val="left" w:pos="1293"/>
              </w:tabs>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NO</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p>
        </w:tc>
      </w:tr>
      <w:tr w:rsidR="00D84A8E" w:rsidRPr="00D84A8E">
        <w:trPr>
          <w:trHeight w:val="53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For our affiliates’ everyday business purposes –</w:t>
            </w:r>
          </w:p>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information about your transactions and experiences</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NO</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p>
        </w:tc>
      </w:tr>
      <w:tr w:rsidR="00D84A8E" w:rsidRPr="00D84A8E">
        <w:trPr>
          <w:trHeight w:val="35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 xml:space="preserve">For </w:t>
            </w:r>
            <w:proofErr w:type="spellStart"/>
            <w:r w:rsidRPr="00D84A8E">
              <w:rPr>
                <w:rFonts w:ascii="Arial Narrow" w:eastAsia="Times New Roman" w:hAnsi="Arial Narrow" w:cs="Times New Roman"/>
                <w:b/>
                <w:sz w:val="20"/>
                <w:szCs w:val="20"/>
              </w:rPr>
              <w:t>nonaffiliates</w:t>
            </w:r>
            <w:proofErr w:type="spellEnd"/>
            <w:r w:rsidRPr="00D84A8E">
              <w:rPr>
                <w:rFonts w:ascii="Arial Narrow" w:eastAsia="Times New Roman" w:hAnsi="Arial Narrow" w:cs="Times New Roman"/>
                <w:b/>
                <w:sz w:val="20"/>
                <w:szCs w:val="20"/>
              </w:rPr>
              <w:t xml:space="preserve"> to market to you</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YES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Times New Roman" w:eastAsia="Times New Roman" w:hAnsi="Times New Roman" w:cs="Times New Roman"/>
                <w:sz w:val="24"/>
                <w:szCs w:val="24"/>
              </w:rPr>
            </w:pPr>
            <w:r w:rsidRPr="00D84A8E">
              <w:rPr>
                <w:rFonts w:ascii="Times New Roman" w:eastAsia="Times New Roman" w:hAnsi="Times New Roman" w:cs="Times New Roman"/>
                <w:sz w:val="24"/>
                <w:szCs w:val="24"/>
              </w:rPr>
              <w:t>YES</w:t>
            </w:r>
          </w:p>
        </w:tc>
      </w:tr>
    </w:tbl>
    <w:p w:rsidR="00D84A8E" w:rsidRPr="00D84A8E" w:rsidRDefault="00D84A8E" w:rsidP="00D84A8E">
      <w:pPr>
        <w:pBdr>
          <w:top w:val="single" w:sz="4" w:space="3" w:color="auto"/>
        </w:pBd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7341"/>
      </w:tblGrid>
      <w:tr w:rsidR="00D84A8E" w:rsidRPr="00D84A8E">
        <w:trPr>
          <w:trHeight w:val="539"/>
        </w:trPr>
        <w:tc>
          <w:tcPr>
            <w:tcW w:w="1299" w:type="dxa"/>
            <w:tcBorders>
              <w:top w:val="single" w:sz="4" w:space="0" w:color="auto"/>
              <w:left w:val="single" w:sz="4" w:space="0" w:color="auto"/>
              <w:bottom w:val="single" w:sz="4" w:space="0" w:color="auto"/>
              <w:right w:val="single" w:sz="4" w:space="0" w:color="auto"/>
            </w:tcBorders>
            <w:shd w:val="clear" w:color="auto" w:fill="A0A0A0"/>
            <w:vAlign w:val="center"/>
            <w:hideMark/>
          </w:tcPr>
          <w:p w:rsidR="00D84A8E" w:rsidRPr="00D84A8E" w:rsidRDefault="00D84A8E" w:rsidP="00D84A8E">
            <w:pPr>
              <w:spacing w:after="0" w:line="240" w:lineRule="auto"/>
              <w:jc w:val="center"/>
              <w:rPr>
                <w:rFonts w:ascii="Arial Narrow" w:eastAsia="Times New Roman" w:hAnsi="Arial Narrow" w:cs="Times New Roman"/>
                <w:b/>
                <w:sz w:val="24"/>
                <w:szCs w:val="24"/>
              </w:rPr>
            </w:pPr>
            <w:r w:rsidRPr="00D84A8E">
              <w:rPr>
                <w:rFonts w:ascii="Arial Narrow" w:eastAsia="Times New Roman" w:hAnsi="Arial Narrow" w:cs="Times New Roman"/>
                <w:b/>
                <w:sz w:val="24"/>
                <w:szCs w:val="24"/>
              </w:rPr>
              <w:t>To limit our sharing</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tabs>
                <w:tab w:val="num" w:pos="-108"/>
              </w:tabs>
              <w:spacing w:after="0" w:line="240" w:lineRule="auto"/>
              <w:ind w:left="432" w:hanging="432"/>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sz w:val="20"/>
                <w:szCs w:val="20"/>
              </w:rPr>
              <w:t xml:space="preserve">Call </w:t>
            </w:r>
            <w:r w:rsidRPr="00D84A8E">
              <w:rPr>
                <w:rFonts w:ascii="Arial Narrow" w:eastAsia="Times New Roman" w:hAnsi="Arial Narrow" w:cs="Arial"/>
                <w:sz w:val="20"/>
                <w:szCs w:val="20"/>
              </w:rPr>
              <w:t>251-435-5900</w:t>
            </w:r>
          </w:p>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Please Note:</w:t>
            </w:r>
          </w:p>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If you are a new member, we can begin sharing your information 7 days from the date we sent this notice. When you are no longer our member, we continue to share your information as described in this notice.</w:t>
            </w:r>
          </w:p>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 xml:space="preserve">However, you can contact us at any time to limit our sharing. </w:t>
            </w:r>
          </w:p>
        </w:tc>
      </w:tr>
      <w:tr w:rsidR="00D84A8E" w:rsidRPr="00D84A8E">
        <w:trPr>
          <w:trHeight w:val="539"/>
        </w:trPr>
        <w:tc>
          <w:tcPr>
            <w:tcW w:w="1299" w:type="dxa"/>
            <w:tcBorders>
              <w:top w:val="single" w:sz="4" w:space="0" w:color="auto"/>
              <w:left w:val="single" w:sz="4" w:space="0" w:color="auto"/>
              <w:bottom w:val="single" w:sz="4" w:space="0" w:color="auto"/>
              <w:right w:val="single" w:sz="4" w:space="0" w:color="auto"/>
            </w:tcBorders>
            <w:shd w:val="clear" w:color="auto" w:fill="A0A0A0"/>
            <w:vAlign w:val="center"/>
            <w:hideMark/>
          </w:tcPr>
          <w:p w:rsidR="00D84A8E" w:rsidRPr="00D84A8E" w:rsidRDefault="00D84A8E" w:rsidP="00D84A8E">
            <w:pPr>
              <w:spacing w:after="0" w:line="240" w:lineRule="auto"/>
              <w:jc w:val="center"/>
              <w:rPr>
                <w:rFonts w:ascii="Arial Narrow" w:eastAsia="Times New Roman" w:hAnsi="Arial Narrow" w:cs="Times New Roman"/>
                <w:b/>
                <w:sz w:val="24"/>
                <w:szCs w:val="24"/>
              </w:rPr>
            </w:pPr>
            <w:r w:rsidRPr="00D84A8E">
              <w:rPr>
                <w:rFonts w:ascii="Arial Narrow" w:eastAsia="Times New Roman" w:hAnsi="Arial Narrow" w:cs="Times New Roman"/>
                <w:b/>
                <w:sz w:val="24"/>
                <w:szCs w:val="24"/>
              </w:rPr>
              <w:t>Questions?</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Call</w:t>
            </w:r>
            <w:r w:rsidRPr="00D84A8E">
              <w:rPr>
                <w:rFonts w:ascii="Arial Narrow" w:eastAsia="Times New Roman" w:hAnsi="Arial Narrow" w:cs="Arial"/>
                <w:sz w:val="20"/>
                <w:szCs w:val="20"/>
              </w:rPr>
              <w:t xml:space="preserve"> 251-435-5900</w:t>
            </w:r>
          </w:p>
        </w:tc>
      </w:tr>
    </w:tbl>
    <w:p w:rsidR="00D84A8E" w:rsidRPr="00D84A8E" w:rsidRDefault="00D84A8E" w:rsidP="00D84A8E">
      <w:pPr>
        <w:pBdr>
          <w:top w:val="single" w:sz="4" w:space="0" w:color="auto"/>
        </w:pBdr>
        <w:spacing w:after="0" w:line="240" w:lineRule="auto"/>
        <w:rPr>
          <w:rFonts w:ascii="Times New Roman" w:eastAsia="Times New Roman" w:hAnsi="Times New Roman" w:cs="Times New Roman"/>
          <w:sz w:val="24"/>
          <w:szCs w:val="24"/>
        </w:rPr>
      </w:pPr>
    </w:p>
    <w:p w:rsidR="00D84A8E" w:rsidRPr="00D84A8E" w:rsidRDefault="00D84A8E" w:rsidP="00D84A8E">
      <w:pPr>
        <w:pBdr>
          <w:top w:val="single" w:sz="4" w:space="0" w:color="auto"/>
        </w:pBdr>
        <w:spacing w:after="0" w:line="240" w:lineRule="auto"/>
        <w:rPr>
          <w:rFonts w:ascii="Times New Roman" w:eastAsia="Times New Roman" w:hAnsi="Times New Roman" w:cs="Times New Roman"/>
          <w:color w:val="000000"/>
          <w:sz w:val="24"/>
          <w:szCs w:val="24"/>
        </w:rPr>
      </w:pPr>
    </w:p>
    <w:p w:rsidR="00D84A8E" w:rsidRPr="00D84A8E" w:rsidRDefault="00D84A8E" w:rsidP="00D84A8E">
      <w:pPr>
        <w:pBdr>
          <w:top w:val="single" w:sz="4" w:space="0" w:color="auto"/>
        </w:pBdr>
        <w:spacing w:after="0" w:line="240" w:lineRule="auto"/>
        <w:rPr>
          <w:rFonts w:ascii="Times New Roman" w:eastAsia="Times New Roman" w:hAnsi="Times New Roman" w:cs="Times New Roman"/>
          <w:color w:val="000000"/>
          <w:sz w:val="24"/>
          <w:szCs w:val="24"/>
        </w:rPr>
      </w:pPr>
    </w:p>
    <w:p w:rsidR="00D84A8E" w:rsidRPr="00D84A8E" w:rsidRDefault="00D84A8E" w:rsidP="00D84A8E">
      <w:pPr>
        <w:pBdr>
          <w:top w:val="single" w:sz="4" w:space="0" w:color="auto"/>
        </w:pBdr>
        <w:spacing w:after="0" w:line="240" w:lineRule="auto"/>
        <w:rPr>
          <w:rFonts w:ascii="Times New Roman" w:eastAsia="Times New Roman" w:hAnsi="Times New Roman" w:cs="Times New Roman"/>
          <w:color w:val="000000"/>
          <w:sz w:val="24"/>
          <w:szCs w:val="24"/>
        </w:rPr>
      </w:pPr>
    </w:p>
    <w:p w:rsidR="00D84A8E" w:rsidRPr="00D84A8E" w:rsidRDefault="00D84A8E" w:rsidP="00D84A8E">
      <w:pPr>
        <w:pBdr>
          <w:top w:val="single" w:sz="4" w:space="0" w:color="auto"/>
        </w:pBdr>
        <w:spacing w:after="0" w:line="240" w:lineRule="auto"/>
        <w:rPr>
          <w:rFonts w:ascii="Times New Roman" w:eastAsia="Times New Roman" w:hAnsi="Times New Roman" w:cs="Times New Roman"/>
          <w:color w:val="000000"/>
          <w:sz w:val="24"/>
          <w:szCs w:val="24"/>
        </w:rPr>
      </w:pPr>
    </w:p>
    <w:p w:rsidR="00D84A8E" w:rsidRPr="00D84A8E" w:rsidRDefault="00D84A8E" w:rsidP="00D84A8E">
      <w:pPr>
        <w:pBdr>
          <w:top w:val="single" w:sz="4" w:space="0" w:color="auto"/>
        </w:pBdr>
        <w:spacing w:after="0" w:line="240" w:lineRule="auto"/>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tblGrid>
      <w:tr w:rsidR="00D84A8E" w:rsidRPr="00D84A8E">
        <w:tc>
          <w:tcPr>
            <w:tcW w:w="900" w:type="dxa"/>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Page 2</w:t>
            </w:r>
          </w:p>
        </w:tc>
      </w:tr>
    </w:tbl>
    <w:p w:rsidR="00D84A8E" w:rsidRPr="00D84A8E" w:rsidRDefault="00D84A8E" w:rsidP="00D84A8E">
      <w:pPr>
        <w:pBdr>
          <w:top w:val="single" w:sz="4" w:space="0" w:color="auto"/>
        </w:pBd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tblGrid>
      <w:tr w:rsidR="00D84A8E" w:rsidRPr="00D84A8E">
        <w:tc>
          <w:tcPr>
            <w:tcW w:w="8640" w:type="dxa"/>
            <w:gridSpan w:val="2"/>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Who we are</w:t>
            </w: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Who is providing this notice?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The Infirmary Federal Credit Union</w:t>
            </w:r>
          </w:p>
        </w:tc>
      </w:tr>
    </w:tbl>
    <w:p w:rsidR="00D84A8E" w:rsidRPr="00D84A8E" w:rsidRDefault="00D84A8E" w:rsidP="00D84A8E">
      <w:pPr>
        <w:pBdr>
          <w:top w:val="single" w:sz="4" w:space="0" w:color="auto"/>
        </w:pBdr>
        <w:spacing w:after="0" w:line="240" w:lineRule="auto"/>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tblGrid>
      <w:tr w:rsidR="00D84A8E" w:rsidRPr="00D84A8E">
        <w:tc>
          <w:tcPr>
            <w:tcW w:w="8640" w:type="dxa"/>
            <w:gridSpan w:val="2"/>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What we do</w:t>
            </w: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How does The Infirmary Federal Credit Union protect my personal information?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To protect your personal information from unauthorized access and use, we use security measures that comply with federal law. These measures include computer safeguards and secured files and buildings</w:t>
            </w: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How does The Infirmary Federal Credit Union collect my personal information?</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 xml:space="preserve">We collect your personal information, for example, when you </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D84A8E">
            <w:pPr>
              <w:tabs>
                <w:tab w:val="num" w:pos="360"/>
              </w:tabs>
              <w:spacing w:after="0" w:line="240" w:lineRule="auto"/>
              <w:ind w:left="720" w:hanging="72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00C15A5D">
              <w:rPr>
                <w:rFonts w:ascii="Arial Narrow" w:eastAsia="Times New Roman" w:hAnsi="Arial Narrow" w:cs="Times New Roman"/>
                <w:sz w:val="20"/>
                <w:szCs w:val="20"/>
              </w:rPr>
              <w:t>O</w:t>
            </w:r>
            <w:r w:rsidRPr="00D84A8E">
              <w:rPr>
                <w:rFonts w:ascii="Arial Narrow" w:eastAsia="Times New Roman" w:hAnsi="Arial Narrow" w:cs="Times New Roman"/>
                <w:sz w:val="20"/>
                <w:szCs w:val="20"/>
              </w:rPr>
              <w:t>pen an account or deposit money</w:t>
            </w:r>
          </w:p>
          <w:p w:rsidR="00D84A8E" w:rsidRPr="00D84A8E" w:rsidRDefault="00D84A8E" w:rsidP="00D84A8E">
            <w:pPr>
              <w:tabs>
                <w:tab w:val="num" w:pos="360"/>
              </w:tabs>
              <w:spacing w:after="0" w:line="240" w:lineRule="auto"/>
              <w:ind w:left="720" w:hanging="72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00C15A5D">
              <w:rPr>
                <w:rFonts w:ascii="Arial Narrow" w:eastAsia="Times New Roman" w:hAnsi="Arial Narrow" w:cs="Times New Roman"/>
                <w:sz w:val="20"/>
                <w:szCs w:val="20"/>
              </w:rPr>
              <w:t>P</w:t>
            </w:r>
            <w:r w:rsidRPr="00D84A8E">
              <w:rPr>
                <w:rFonts w:ascii="Arial Narrow" w:eastAsia="Times New Roman" w:hAnsi="Arial Narrow" w:cs="Times New Roman"/>
                <w:sz w:val="20"/>
                <w:szCs w:val="20"/>
              </w:rPr>
              <w:t>ay your bills or apply for a loan</w:t>
            </w:r>
          </w:p>
          <w:p w:rsidR="00D84A8E" w:rsidRPr="00D84A8E" w:rsidRDefault="00D84A8E" w:rsidP="00D84A8E">
            <w:pPr>
              <w:tabs>
                <w:tab w:val="num" w:pos="360"/>
              </w:tabs>
              <w:spacing w:after="0" w:line="240" w:lineRule="auto"/>
              <w:ind w:left="720" w:hanging="72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00C15A5D">
              <w:rPr>
                <w:rFonts w:ascii="Arial Narrow" w:eastAsia="Times New Roman" w:hAnsi="Arial Narrow" w:cs="Times New Roman"/>
                <w:sz w:val="20"/>
                <w:szCs w:val="20"/>
              </w:rPr>
              <w:t>U</w:t>
            </w:r>
            <w:r w:rsidRPr="00D84A8E">
              <w:rPr>
                <w:rFonts w:ascii="Arial Narrow" w:eastAsia="Times New Roman" w:hAnsi="Arial Narrow" w:cs="Times New Roman"/>
                <w:sz w:val="20"/>
                <w:szCs w:val="20"/>
              </w:rPr>
              <w:t>se your credit or debit card</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 xml:space="preserve">We also collect your personal information from other companies. </w:t>
            </w: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Why can’t I limit sharing?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Federal law gives you the right to limit only</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sz w:val="20"/>
                <w:szCs w:val="20"/>
              </w:rPr>
              <w:t>Sharing for affiliates everyday business purposes – information about your creditworthiness</w:t>
            </w: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sz w:val="20"/>
                <w:szCs w:val="20"/>
              </w:rPr>
              <w:t>Affiliates from using your information to market you</w:t>
            </w: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sz w:val="20"/>
                <w:szCs w:val="20"/>
              </w:rPr>
              <w:t xml:space="preserve">Sharing for </w:t>
            </w:r>
            <w:proofErr w:type="spellStart"/>
            <w:r w:rsidRPr="00D84A8E">
              <w:rPr>
                <w:rFonts w:ascii="Arial Narrow" w:eastAsia="Times New Roman" w:hAnsi="Arial Narrow" w:cs="Times New Roman"/>
                <w:sz w:val="20"/>
                <w:szCs w:val="20"/>
              </w:rPr>
              <w:t>nonaffiliates</w:t>
            </w:r>
            <w:proofErr w:type="spellEnd"/>
            <w:r w:rsidRPr="00D84A8E">
              <w:rPr>
                <w:rFonts w:ascii="Arial Narrow" w:eastAsia="Times New Roman" w:hAnsi="Arial Narrow" w:cs="Times New Roman"/>
                <w:sz w:val="20"/>
                <w:szCs w:val="20"/>
              </w:rPr>
              <w:t xml:space="preserve"> to market you</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C15A5D">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 xml:space="preserve">State laws and individual companies may give you additional rights </w:t>
            </w:r>
            <w:r w:rsidR="00C15A5D">
              <w:rPr>
                <w:rFonts w:ascii="Arial Narrow" w:eastAsia="Times New Roman" w:hAnsi="Arial Narrow" w:cs="Times New Roman"/>
                <w:sz w:val="20"/>
                <w:szCs w:val="20"/>
              </w:rPr>
              <w:t>to l</w:t>
            </w:r>
            <w:r w:rsidRPr="00D84A8E">
              <w:rPr>
                <w:rFonts w:ascii="Arial Narrow" w:eastAsia="Times New Roman" w:hAnsi="Arial Narrow" w:cs="Times New Roman"/>
                <w:sz w:val="20"/>
                <w:szCs w:val="20"/>
              </w:rPr>
              <w:t xml:space="preserve">imit sharing. </w:t>
            </w:r>
          </w:p>
        </w:tc>
      </w:tr>
    </w:tbl>
    <w:p w:rsidR="00D84A8E" w:rsidRPr="00D84A8E" w:rsidRDefault="00D84A8E" w:rsidP="00D84A8E">
      <w:pPr>
        <w:pBdr>
          <w:top w:val="single" w:sz="4" w:space="0" w:color="auto"/>
        </w:pBdr>
        <w:spacing w:after="0" w:line="240" w:lineRule="auto"/>
        <w:rPr>
          <w:rFonts w:ascii="Arial Narrow" w:eastAsia="Times New Roman" w:hAnsi="Arial Narrow"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tblGrid>
      <w:tr w:rsidR="00D84A8E" w:rsidRPr="00D84A8E">
        <w:tc>
          <w:tcPr>
            <w:tcW w:w="8640" w:type="dxa"/>
            <w:gridSpan w:val="2"/>
            <w:tcBorders>
              <w:top w:val="single" w:sz="4" w:space="0" w:color="auto"/>
              <w:left w:val="single" w:sz="4" w:space="0" w:color="auto"/>
              <w:bottom w:val="single" w:sz="4" w:space="0" w:color="auto"/>
              <w:right w:val="single" w:sz="4" w:space="0" w:color="auto"/>
            </w:tcBorders>
            <w:shd w:val="clear" w:color="auto" w:fill="A0A0A0"/>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Definitions</w:t>
            </w: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 xml:space="preserve">Affiliates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Companies related by common ownership or control. They can be financial and nonfinancial companies.</w:t>
            </w:r>
          </w:p>
          <w:p w:rsidR="00D84A8E" w:rsidRPr="00D84A8E" w:rsidRDefault="00D84A8E" w:rsidP="00D84A8E">
            <w:pPr>
              <w:adjustRightInd w:val="0"/>
              <w:spacing w:after="0" w:line="240" w:lineRule="auto"/>
              <w:rPr>
                <w:rFonts w:ascii="Arial Narrow" w:eastAsia="Times New Roman" w:hAnsi="Arial Narrow" w:cs="Melior"/>
                <w:sz w:val="20"/>
                <w:szCs w:val="20"/>
              </w:rPr>
            </w:pP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Melior"/>
                <w:sz w:val="20"/>
                <w:szCs w:val="20"/>
              </w:rPr>
              <w:t>The Infirmary Federal Credit Union does not share with affiliates so they can market to you.</w:t>
            </w:r>
          </w:p>
          <w:p w:rsidR="00D84A8E" w:rsidRPr="00D84A8E" w:rsidRDefault="00D84A8E" w:rsidP="00D84A8E">
            <w:pPr>
              <w:spacing w:after="0" w:line="240" w:lineRule="auto"/>
              <w:rPr>
                <w:rFonts w:ascii="Arial Narrow" w:eastAsia="Times New Roman" w:hAnsi="Arial Narrow" w:cs="Times New Roman"/>
                <w:sz w:val="20"/>
                <w:szCs w:val="20"/>
              </w:rPr>
            </w:pP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proofErr w:type="spellStart"/>
            <w:r w:rsidRPr="00D84A8E">
              <w:rPr>
                <w:rFonts w:ascii="Arial Narrow" w:eastAsia="Times New Roman" w:hAnsi="Arial Narrow" w:cs="Times New Roman"/>
                <w:b/>
                <w:sz w:val="20"/>
                <w:szCs w:val="20"/>
              </w:rPr>
              <w:t>Nonaffiliates</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Companies not related by common ownership control. They can be financial and nonfinancial companies.</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proofErr w:type="spellStart"/>
            <w:r w:rsidRPr="00D84A8E">
              <w:rPr>
                <w:rFonts w:ascii="Arial Narrow" w:eastAsia="Times New Roman" w:hAnsi="Arial Narrow" w:cs="Melior-Italic"/>
                <w:iCs/>
                <w:sz w:val="20"/>
                <w:szCs w:val="20"/>
              </w:rPr>
              <w:t>Nonaffiliates</w:t>
            </w:r>
            <w:proofErr w:type="spellEnd"/>
            <w:r w:rsidRPr="00D84A8E">
              <w:rPr>
                <w:rFonts w:ascii="Arial Narrow" w:eastAsia="Times New Roman" w:hAnsi="Arial Narrow" w:cs="Melior-Italic"/>
                <w:iCs/>
                <w:sz w:val="20"/>
                <w:szCs w:val="20"/>
              </w:rPr>
              <w:t xml:space="preserve"> we share with can include insurance companies, direct marketing companies, such as</w:t>
            </w:r>
            <w:r w:rsidRPr="00D84A8E">
              <w:rPr>
                <w:rFonts w:ascii="Arial Narrow" w:eastAsia="Times New Roman" w:hAnsi="Arial Narrow" w:cs="Times New Roman"/>
                <w:sz w:val="20"/>
                <w:szCs w:val="20"/>
              </w:rPr>
              <w:t xml:space="preserve"> Harland Clark</w:t>
            </w:r>
            <w:r w:rsidR="00C15A5D">
              <w:rPr>
                <w:rFonts w:ascii="Arial Narrow" w:eastAsia="Times New Roman" w:hAnsi="Arial Narrow" w:cs="Times New Roman"/>
                <w:sz w:val="20"/>
                <w:szCs w:val="20"/>
              </w:rPr>
              <w:t>e</w:t>
            </w:r>
            <w:r w:rsidRPr="00D84A8E">
              <w:rPr>
                <w:rFonts w:ascii="Arial Narrow" w:eastAsia="Times New Roman" w:hAnsi="Arial Narrow" w:cs="Times New Roman"/>
                <w:sz w:val="20"/>
                <w:szCs w:val="20"/>
              </w:rPr>
              <w:t xml:space="preserve"> and CUNA Mutual.</w:t>
            </w:r>
          </w:p>
          <w:p w:rsidR="00D84A8E" w:rsidRPr="00D84A8E" w:rsidRDefault="00D84A8E" w:rsidP="00D84A8E">
            <w:pPr>
              <w:spacing w:after="0" w:line="240" w:lineRule="auto"/>
              <w:rPr>
                <w:rFonts w:ascii="Arial Narrow" w:eastAsia="Times New Roman" w:hAnsi="Arial Narrow" w:cs="Times New Roman"/>
                <w:sz w:val="20"/>
                <w:szCs w:val="20"/>
              </w:rPr>
            </w:pPr>
          </w:p>
        </w:tc>
      </w:tr>
      <w:tr w:rsidR="00D84A8E" w:rsidRPr="00D84A8E">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b/>
                <w:sz w:val="20"/>
                <w:szCs w:val="20"/>
              </w:rPr>
            </w:pPr>
            <w:r w:rsidRPr="00D84A8E">
              <w:rPr>
                <w:rFonts w:ascii="Arial Narrow" w:eastAsia="Times New Roman" w:hAnsi="Arial Narrow" w:cs="Times New Roman"/>
                <w:b/>
                <w:sz w:val="20"/>
                <w:szCs w:val="20"/>
              </w:rPr>
              <w:t>Joint Marketing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D84A8E" w:rsidRPr="00D84A8E" w:rsidRDefault="00D84A8E" w:rsidP="00D84A8E">
            <w:pPr>
              <w:spacing w:after="0" w:line="240" w:lineRule="auto"/>
              <w:rPr>
                <w:rFonts w:ascii="Arial Narrow" w:eastAsia="Times New Roman" w:hAnsi="Arial Narrow" w:cs="Times New Roman"/>
                <w:sz w:val="20"/>
                <w:szCs w:val="20"/>
              </w:rPr>
            </w:pPr>
            <w:r w:rsidRPr="00D84A8E">
              <w:rPr>
                <w:rFonts w:ascii="Arial Narrow" w:eastAsia="Times New Roman" w:hAnsi="Arial Narrow" w:cs="Times New Roman"/>
                <w:sz w:val="20"/>
                <w:szCs w:val="20"/>
              </w:rPr>
              <w:t>A formal agreement between nonaffiliated financial companies that together market financial products or services to you.</w:t>
            </w:r>
          </w:p>
          <w:p w:rsidR="00D84A8E" w:rsidRPr="00D84A8E" w:rsidRDefault="00D84A8E" w:rsidP="00D84A8E">
            <w:pPr>
              <w:spacing w:after="0" w:line="240" w:lineRule="auto"/>
              <w:rPr>
                <w:rFonts w:ascii="Arial Narrow" w:eastAsia="Times New Roman" w:hAnsi="Arial Narrow" w:cs="Times New Roman"/>
                <w:sz w:val="20"/>
                <w:szCs w:val="20"/>
              </w:rPr>
            </w:pPr>
          </w:p>
          <w:p w:rsidR="00D84A8E" w:rsidRPr="00D84A8E" w:rsidRDefault="00D84A8E" w:rsidP="00D84A8E">
            <w:pPr>
              <w:tabs>
                <w:tab w:val="num" w:pos="360"/>
              </w:tabs>
              <w:spacing w:after="0" w:line="240" w:lineRule="auto"/>
              <w:ind w:left="360" w:hanging="360"/>
              <w:rPr>
                <w:rFonts w:ascii="Arial Narrow" w:eastAsia="Times New Roman" w:hAnsi="Arial Narrow" w:cs="Times New Roman"/>
                <w:sz w:val="20"/>
                <w:szCs w:val="20"/>
              </w:rPr>
            </w:pPr>
            <w:r w:rsidRPr="00D84A8E">
              <w:rPr>
                <w:rFonts w:ascii="Wingdings" w:eastAsia="Wingdings" w:hAnsi="Wingdings" w:cs="Wingdings"/>
                <w:sz w:val="20"/>
                <w:szCs w:val="20"/>
              </w:rPr>
              <w:t></w:t>
            </w:r>
            <w:r w:rsidRPr="00D84A8E">
              <w:rPr>
                <w:rFonts w:ascii="Times New Roman" w:eastAsia="Wingdings" w:hAnsi="Times New Roman" w:cs="Times New Roman"/>
                <w:sz w:val="14"/>
                <w:szCs w:val="14"/>
              </w:rPr>
              <w:t xml:space="preserve"> </w:t>
            </w:r>
            <w:r w:rsidRPr="00D84A8E">
              <w:rPr>
                <w:rFonts w:ascii="Arial Narrow" w:eastAsia="Times New Roman" w:hAnsi="Arial Narrow" w:cs="Times New Roman"/>
                <w:sz w:val="20"/>
                <w:szCs w:val="20"/>
              </w:rPr>
              <w:t xml:space="preserve">The Infirmary Federal Credit Union does not jointly market. </w:t>
            </w:r>
          </w:p>
          <w:p w:rsidR="00D84A8E" w:rsidRPr="00D84A8E" w:rsidRDefault="00D84A8E" w:rsidP="00D84A8E">
            <w:pPr>
              <w:spacing w:after="0" w:line="240" w:lineRule="auto"/>
              <w:rPr>
                <w:rFonts w:ascii="Arial Narrow" w:eastAsia="Times New Roman" w:hAnsi="Arial Narrow" w:cs="Times New Roman"/>
                <w:sz w:val="20"/>
                <w:szCs w:val="20"/>
              </w:rPr>
            </w:pPr>
          </w:p>
        </w:tc>
      </w:tr>
    </w:tbl>
    <w:p w:rsidR="00976916" w:rsidRDefault="00976916"/>
    <w:sectPr w:rsidR="00976916" w:rsidSect="00976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elior">
    <w:panose1 w:val="00000000000000000000"/>
    <w:charset w:val="00"/>
    <w:family w:val="roman"/>
    <w:notTrueType/>
    <w:pitch w:val="default"/>
    <w:sig w:usb0="00000000" w:usb1="00000000" w:usb2="00000000" w:usb3="00000000" w:csb0="00000000" w:csb1="00000000"/>
  </w:font>
  <w:font w:name="Melior-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A8E"/>
    <w:rsid w:val="00124C0C"/>
    <w:rsid w:val="00976916"/>
    <w:rsid w:val="00C15A5D"/>
    <w:rsid w:val="00D84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A8E"/>
    <w:rPr>
      <w:b/>
      <w:bCs/>
    </w:rPr>
  </w:style>
</w:styles>
</file>

<file path=word/webSettings.xml><?xml version="1.0" encoding="utf-8"?>
<w:webSettings xmlns:r="http://schemas.openxmlformats.org/officeDocument/2006/relationships" xmlns:w="http://schemas.openxmlformats.org/wordprocessingml/2006/main">
  <w:divs>
    <w:div w:id="1937132786">
      <w:bodyDiv w:val="1"/>
      <w:marLeft w:val="0"/>
      <w:marRight w:val="0"/>
      <w:marTop w:val="0"/>
      <w:marBottom w:val="0"/>
      <w:divBdr>
        <w:top w:val="none" w:sz="0" w:space="0" w:color="auto"/>
        <w:left w:val="none" w:sz="0" w:space="0" w:color="auto"/>
        <w:bottom w:val="none" w:sz="0" w:space="0" w:color="auto"/>
        <w:right w:val="none" w:sz="0" w:space="0" w:color="auto"/>
      </w:divBdr>
      <w:divsChild>
        <w:div w:id="871921573">
          <w:marLeft w:val="0"/>
          <w:marRight w:val="0"/>
          <w:marTop w:val="0"/>
          <w:marBottom w:val="0"/>
          <w:divBdr>
            <w:top w:val="single" w:sz="4" w:space="1" w:color="auto"/>
            <w:left w:val="none" w:sz="0" w:space="0" w:color="auto"/>
            <w:bottom w:val="none" w:sz="0" w:space="0" w:color="auto"/>
            <w:right w:val="none" w:sz="0" w:space="0" w:color="auto"/>
          </w:divBdr>
        </w:div>
        <w:div w:id="536550209">
          <w:marLeft w:val="0"/>
          <w:marRight w:val="0"/>
          <w:marTop w:val="0"/>
          <w:marBottom w:val="0"/>
          <w:divBdr>
            <w:top w:val="single" w:sz="4" w:space="1" w:color="auto"/>
            <w:left w:val="none" w:sz="0" w:space="0" w:color="auto"/>
            <w:bottom w:val="none" w:sz="0" w:space="0" w:color="auto"/>
            <w:right w:val="none" w:sz="0" w:space="0" w:color="auto"/>
          </w:divBdr>
        </w:div>
        <w:div w:id="294606724">
          <w:marLeft w:val="0"/>
          <w:marRight w:val="0"/>
          <w:marTop w:val="0"/>
          <w:marBottom w:val="0"/>
          <w:divBdr>
            <w:top w:val="single" w:sz="4" w:space="0" w:color="auto"/>
            <w:left w:val="none" w:sz="0" w:space="0" w:color="auto"/>
            <w:bottom w:val="none" w:sz="0" w:space="0" w:color="auto"/>
            <w:right w:val="none" w:sz="0" w:space="0" w:color="auto"/>
          </w:divBdr>
        </w:div>
        <w:div w:id="215824392">
          <w:marLeft w:val="0"/>
          <w:marRight w:val="0"/>
          <w:marTop w:val="0"/>
          <w:marBottom w:val="0"/>
          <w:divBdr>
            <w:top w:val="single" w:sz="4" w:space="0" w:color="auto"/>
            <w:left w:val="none" w:sz="0" w:space="0" w:color="auto"/>
            <w:bottom w:val="none" w:sz="0" w:space="0" w:color="auto"/>
            <w:right w:val="none" w:sz="0" w:space="0" w:color="auto"/>
          </w:divBdr>
        </w:div>
        <w:div w:id="630793060">
          <w:marLeft w:val="0"/>
          <w:marRight w:val="0"/>
          <w:marTop w:val="0"/>
          <w:marBottom w:val="0"/>
          <w:divBdr>
            <w:top w:val="single" w:sz="4" w:space="3" w:color="auto"/>
            <w:left w:val="none" w:sz="0" w:space="0" w:color="auto"/>
            <w:bottom w:val="none" w:sz="0" w:space="0" w:color="auto"/>
            <w:right w:val="none" w:sz="0" w:space="0" w:color="auto"/>
          </w:divBdr>
        </w:div>
        <w:div w:id="1251044663">
          <w:marLeft w:val="0"/>
          <w:marRight w:val="0"/>
          <w:marTop w:val="0"/>
          <w:marBottom w:val="0"/>
          <w:divBdr>
            <w:top w:val="single" w:sz="4" w:space="3" w:color="auto"/>
            <w:left w:val="none" w:sz="0" w:space="0" w:color="auto"/>
            <w:bottom w:val="none" w:sz="0" w:space="0" w:color="auto"/>
            <w:right w:val="none" w:sz="0" w:space="0" w:color="auto"/>
          </w:divBdr>
        </w:div>
        <w:div w:id="1850556542">
          <w:marLeft w:val="0"/>
          <w:marRight w:val="0"/>
          <w:marTop w:val="0"/>
          <w:marBottom w:val="0"/>
          <w:divBdr>
            <w:top w:val="single" w:sz="4" w:space="0" w:color="auto"/>
            <w:left w:val="none" w:sz="0" w:space="0" w:color="auto"/>
            <w:bottom w:val="none" w:sz="0" w:space="0" w:color="auto"/>
            <w:right w:val="none" w:sz="0" w:space="0" w:color="auto"/>
          </w:divBdr>
        </w:div>
        <w:div w:id="1102603179">
          <w:marLeft w:val="0"/>
          <w:marRight w:val="0"/>
          <w:marTop w:val="0"/>
          <w:marBottom w:val="0"/>
          <w:divBdr>
            <w:top w:val="single" w:sz="4" w:space="0" w:color="auto"/>
            <w:left w:val="none" w:sz="0" w:space="0" w:color="auto"/>
            <w:bottom w:val="none" w:sz="0" w:space="0" w:color="auto"/>
            <w:right w:val="none" w:sz="0" w:space="0" w:color="auto"/>
          </w:divBdr>
        </w:div>
        <w:div w:id="1051612998">
          <w:marLeft w:val="0"/>
          <w:marRight w:val="0"/>
          <w:marTop w:val="0"/>
          <w:marBottom w:val="0"/>
          <w:divBdr>
            <w:top w:val="single" w:sz="4" w:space="0" w:color="auto"/>
            <w:left w:val="none" w:sz="0" w:space="0" w:color="auto"/>
            <w:bottom w:val="none" w:sz="0" w:space="0" w:color="auto"/>
            <w:right w:val="none" w:sz="0" w:space="0" w:color="auto"/>
          </w:divBdr>
        </w:div>
        <w:div w:id="1282345487">
          <w:marLeft w:val="0"/>
          <w:marRight w:val="0"/>
          <w:marTop w:val="0"/>
          <w:marBottom w:val="0"/>
          <w:divBdr>
            <w:top w:val="single" w:sz="4"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dunnaway</dc:creator>
  <cp:lastModifiedBy>dunnaway</cp:lastModifiedBy>
  <cp:revision>2</cp:revision>
  <dcterms:created xsi:type="dcterms:W3CDTF">2012-02-23T15:11:00Z</dcterms:created>
  <dcterms:modified xsi:type="dcterms:W3CDTF">2012-03-27T15:34:00Z</dcterms:modified>
</cp:coreProperties>
</file>